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5F5" w:rsidRPr="002E546B" w:rsidRDefault="002E546B" w:rsidP="002E546B">
      <w:pPr>
        <w:pStyle w:val="1"/>
        <w:spacing w:line="360" w:lineRule="auto"/>
        <w:jc w:val="center"/>
        <w:rPr>
          <w:b/>
          <w:color w:val="000000" w:themeColor="text1"/>
          <w:sz w:val="24"/>
          <w:szCs w:val="24"/>
          <w:u w:val="single"/>
        </w:rPr>
      </w:pPr>
      <w:r w:rsidRPr="002E546B">
        <w:rPr>
          <w:b/>
          <w:color w:val="000000" w:themeColor="text1"/>
          <w:sz w:val="24"/>
          <w:szCs w:val="24"/>
          <w:u w:val="single"/>
        </w:rPr>
        <w:t>Οι απόψεις του Προέδρου της Ολομέλειας των Προέδρων των Δικηγορικών Συλλόγων για τα κ</w:t>
      </w:r>
      <w:r w:rsidR="00B16239" w:rsidRPr="002E546B">
        <w:rPr>
          <w:b/>
          <w:color w:val="000000" w:themeColor="text1"/>
          <w:sz w:val="24"/>
          <w:szCs w:val="24"/>
          <w:u w:val="single"/>
        </w:rPr>
        <w:t xml:space="preserve">όκκινα δάνεια </w:t>
      </w:r>
      <w:r w:rsidRPr="002E546B">
        <w:rPr>
          <w:b/>
          <w:color w:val="000000" w:themeColor="text1"/>
          <w:sz w:val="24"/>
          <w:szCs w:val="24"/>
          <w:u w:val="single"/>
        </w:rPr>
        <w:t>και</w:t>
      </w:r>
      <w:r w:rsidR="00B16239" w:rsidRPr="002E546B">
        <w:rPr>
          <w:b/>
          <w:color w:val="000000" w:themeColor="text1"/>
          <w:sz w:val="24"/>
          <w:szCs w:val="24"/>
          <w:u w:val="single"/>
        </w:rPr>
        <w:t xml:space="preserve"> </w:t>
      </w:r>
      <w:r w:rsidR="00F02165" w:rsidRPr="002E546B">
        <w:rPr>
          <w:b/>
          <w:color w:val="000000" w:themeColor="text1"/>
          <w:sz w:val="24"/>
          <w:szCs w:val="24"/>
          <w:u w:val="single"/>
        </w:rPr>
        <w:t xml:space="preserve">το δικαίωμα προτίμησης του οφειλέτη έναντι των </w:t>
      </w:r>
      <w:r w:rsidR="00F02165" w:rsidRPr="002E546B">
        <w:rPr>
          <w:b/>
          <w:i/>
          <w:color w:val="000000" w:themeColor="text1"/>
          <w:sz w:val="24"/>
          <w:szCs w:val="24"/>
          <w:u w:val="single"/>
          <w:lang w:val="en-US"/>
        </w:rPr>
        <w:t>funds</w:t>
      </w:r>
      <w:r w:rsidRPr="002E546B">
        <w:rPr>
          <w:b/>
          <w:color w:val="000000" w:themeColor="text1"/>
          <w:sz w:val="24"/>
          <w:szCs w:val="24"/>
          <w:u w:val="single"/>
        </w:rPr>
        <w:t>, όπως εκφράστηκαν στην κοινή συνέντευξη Τύπου με τους προέδρους του Τεχνικού και του Οικονομικού Επιμελητηρίου Ελλάδος</w:t>
      </w:r>
    </w:p>
    <w:p w:rsidR="00B16239" w:rsidRDefault="00B16239" w:rsidP="00FD4CAE">
      <w:pPr>
        <w:spacing w:line="360" w:lineRule="auto"/>
        <w:jc w:val="both"/>
      </w:pPr>
    </w:p>
    <w:p w:rsidR="002E546B" w:rsidRDefault="002E546B" w:rsidP="00FD4CAE">
      <w:pPr>
        <w:spacing w:line="360" w:lineRule="auto"/>
        <w:jc w:val="both"/>
      </w:pPr>
    </w:p>
    <w:p w:rsidR="00B16239" w:rsidRPr="002E546B" w:rsidRDefault="00B16239" w:rsidP="00FD4CAE">
      <w:pPr>
        <w:spacing w:line="360" w:lineRule="auto"/>
        <w:jc w:val="both"/>
        <w:rPr>
          <w:sz w:val="22"/>
          <w:szCs w:val="22"/>
        </w:rPr>
      </w:pPr>
      <w:r w:rsidRPr="002E546B">
        <w:rPr>
          <w:sz w:val="22"/>
          <w:szCs w:val="22"/>
        </w:rPr>
        <w:t xml:space="preserve">Είναι γνωστό ότι το φαινόμενο της </w:t>
      </w:r>
      <w:r w:rsidRPr="002E546B">
        <w:rPr>
          <w:b/>
          <w:sz w:val="22"/>
          <w:szCs w:val="22"/>
        </w:rPr>
        <w:t>υπερχρέωσης</w:t>
      </w:r>
      <w:r w:rsidRPr="002E546B">
        <w:rPr>
          <w:sz w:val="22"/>
          <w:szCs w:val="22"/>
        </w:rPr>
        <w:t xml:space="preserve"> έχει λάβει κολοσσιαίες διαστάσεις. Η Ελλάδα δεν επλήγη μόνον από την κρίση δημοσίου χρέους, αλλά και από την υπερδιόγκωση του ιδιωτικού χρέους. </w:t>
      </w:r>
      <w:r w:rsidR="00F02165" w:rsidRPr="002E546B">
        <w:rPr>
          <w:sz w:val="22"/>
          <w:szCs w:val="22"/>
        </w:rPr>
        <w:t xml:space="preserve">Εκτιμάται ότι το </w:t>
      </w:r>
      <w:r w:rsidR="00F02165" w:rsidRPr="002E546B">
        <w:rPr>
          <w:b/>
          <w:sz w:val="22"/>
          <w:szCs w:val="22"/>
        </w:rPr>
        <w:t>ιδιωτικό χρέος</w:t>
      </w:r>
      <w:r w:rsidR="00F02165" w:rsidRPr="002E546B">
        <w:rPr>
          <w:sz w:val="22"/>
          <w:szCs w:val="22"/>
        </w:rPr>
        <w:t>, δηλαδή το χρέος των φυσικών και νομικών προσώπων, ανέρχεται έναντι των πιστωτικών ιδρυμάτων σε περίπου 100 δις. €, έναντι του δημοσίου σε  100 δις € και έναντι των ΦΚΑ (ΕΦΚΑ) περί τα  30  δις. €.</w:t>
      </w:r>
    </w:p>
    <w:p w:rsidR="00B16239" w:rsidRPr="002E546B" w:rsidRDefault="00B16239" w:rsidP="00FD4CAE">
      <w:pPr>
        <w:spacing w:line="360" w:lineRule="auto"/>
        <w:jc w:val="both"/>
        <w:rPr>
          <w:sz w:val="22"/>
          <w:szCs w:val="22"/>
        </w:rPr>
      </w:pPr>
    </w:p>
    <w:p w:rsidR="00B16239" w:rsidRPr="002E546B" w:rsidRDefault="002E546B" w:rsidP="00FD4CAE">
      <w:pPr>
        <w:spacing w:line="360" w:lineRule="auto"/>
        <w:jc w:val="both"/>
        <w:rPr>
          <w:sz w:val="22"/>
          <w:szCs w:val="22"/>
        </w:rPr>
      </w:pPr>
      <w:r w:rsidRPr="002E546B">
        <w:rPr>
          <w:sz w:val="22"/>
          <w:szCs w:val="22"/>
        </w:rPr>
        <w:t>Τα αίτια ε</w:t>
      </w:r>
      <w:r w:rsidR="00B16239" w:rsidRPr="002E546B">
        <w:rPr>
          <w:sz w:val="22"/>
          <w:szCs w:val="22"/>
        </w:rPr>
        <w:t xml:space="preserve">ντοπίζονται </w:t>
      </w:r>
      <w:r w:rsidRPr="002E546B">
        <w:rPr>
          <w:sz w:val="22"/>
          <w:szCs w:val="22"/>
        </w:rPr>
        <w:t>πρωτίστως</w:t>
      </w:r>
      <w:r w:rsidR="00B16239" w:rsidRPr="002E546B">
        <w:rPr>
          <w:sz w:val="22"/>
          <w:szCs w:val="22"/>
        </w:rPr>
        <w:t xml:space="preserve"> στην συστηματική παραβίαση της </w:t>
      </w:r>
      <w:r w:rsidR="00B16239" w:rsidRPr="002E546B">
        <w:rPr>
          <w:b/>
          <w:sz w:val="22"/>
          <w:szCs w:val="22"/>
        </w:rPr>
        <w:t>αρχής του υπεύθυνου δανεισμού</w:t>
      </w:r>
      <w:r w:rsidR="00B16239" w:rsidRPr="002E546B">
        <w:rPr>
          <w:sz w:val="22"/>
          <w:szCs w:val="22"/>
        </w:rPr>
        <w:t xml:space="preserve">, την οποία ηθελημένα παρέβλεπαν τα πιστωτικά ιδρύματα, προκειμένου να αυξήσουν αμοιβές και μπόνους, </w:t>
      </w:r>
      <w:r w:rsidR="00F02165" w:rsidRPr="002E546B">
        <w:rPr>
          <w:sz w:val="22"/>
          <w:szCs w:val="22"/>
        </w:rPr>
        <w:t>που ήταν συναρτημένα</w:t>
      </w:r>
      <w:r w:rsidR="00B16239" w:rsidRPr="002E546B">
        <w:rPr>
          <w:sz w:val="22"/>
          <w:szCs w:val="22"/>
        </w:rPr>
        <w:t xml:space="preserve"> με τον όγκο των χορηγούμενων δανείων. </w:t>
      </w:r>
    </w:p>
    <w:p w:rsidR="00B16239" w:rsidRPr="002E546B" w:rsidRDefault="00B16239" w:rsidP="00FD4CAE">
      <w:pPr>
        <w:spacing w:line="360" w:lineRule="auto"/>
        <w:jc w:val="both"/>
        <w:rPr>
          <w:sz w:val="22"/>
          <w:szCs w:val="22"/>
        </w:rPr>
      </w:pPr>
    </w:p>
    <w:p w:rsidR="00B16239" w:rsidRPr="002E546B" w:rsidRDefault="00B16239" w:rsidP="00FD4CAE">
      <w:pPr>
        <w:spacing w:line="360" w:lineRule="auto"/>
        <w:jc w:val="both"/>
        <w:rPr>
          <w:sz w:val="22"/>
          <w:szCs w:val="22"/>
        </w:rPr>
      </w:pPr>
      <w:r w:rsidRPr="002E546B">
        <w:rPr>
          <w:sz w:val="22"/>
          <w:szCs w:val="22"/>
        </w:rPr>
        <w:t xml:space="preserve">Κοινός παρονομαστής ήταν η εκτόξευση του ιδιωτικού χρέους με αποτέλεσμα τα </w:t>
      </w:r>
      <w:r w:rsidR="000E7BE0" w:rsidRPr="002E546B">
        <w:rPr>
          <w:sz w:val="22"/>
          <w:szCs w:val="22"/>
        </w:rPr>
        <w:t>«</w:t>
      </w:r>
      <w:r w:rsidRPr="002E546B">
        <w:rPr>
          <w:sz w:val="22"/>
          <w:szCs w:val="22"/>
        </w:rPr>
        <w:t>μη εξυπηρετούμενα ανοίγματα</w:t>
      </w:r>
      <w:r w:rsidR="000E7BE0" w:rsidRPr="002E546B">
        <w:rPr>
          <w:sz w:val="22"/>
          <w:szCs w:val="22"/>
        </w:rPr>
        <w:t>»</w:t>
      </w:r>
      <w:r w:rsidRPr="002E546B">
        <w:rPr>
          <w:sz w:val="22"/>
          <w:szCs w:val="22"/>
        </w:rPr>
        <w:t xml:space="preserve"> να </w:t>
      </w:r>
      <w:r w:rsidR="00F02165" w:rsidRPr="002E546B">
        <w:rPr>
          <w:sz w:val="22"/>
          <w:szCs w:val="22"/>
        </w:rPr>
        <w:t xml:space="preserve">έχουν πολλαπλασιαστεί. </w:t>
      </w:r>
      <w:r w:rsidR="000E7BE0" w:rsidRPr="002E546B">
        <w:rPr>
          <w:sz w:val="22"/>
          <w:szCs w:val="22"/>
        </w:rPr>
        <w:t xml:space="preserve">Τα στοιχεία είναι ανησυχητικά. Σύμφωνα με την </w:t>
      </w:r>
      <w:r w:rsidR="000E7BE0" w:rsidRPr="002E546B">
        <w:rPr>
          <w:b/>
          <w:sz w:val="22"/>
          <w:szCs w:val="22"/>
        </w:rPr>
        <w:t xml:space="preserve">Επισκόπηση του Ελληνικού Χρηματοπιστωτικού Συστήματος </w:t>
      </w:r>
      <w:r w:rsidR="000E7BE0" w:rsidRPr="002E546B">
        <w:rPr>
          <w:sz w:val="22"/>
          <w:szCs w:val="22"/>
        </w:rPr>
        <w:t>που δημοσίευσε η Τράπεζα της Ελλάδας τον Ιούλιο 2017, το 52,3% των ΜΕΑ, που εμπίπτουν στην κατηγορία καθυστέρησης μεγαλύτερης των 90 ημερών (χωρίς να συμπεριλαμβάνονται οι καταγγελμένες απαιτήσεις) έχουν καθυστέρηση μεγαλύτερη των 720 ημερών, ενώ το αντίστοιχο ποσοστό στο τέλος του 2015 ανερχόταν σε 28,7%. Παρατηρείται δηλαδή μέσα σε μία διετία  διπλασιασμός σχεδόν των ΜΕΑ που έχουν καθυστέρηση άνω τον 720 ημερών (δηλαδή 2 ετών). Αυτό, μεταξύ άλλων, σημαίνει ότι το 23,6% του συνόλου των δανειοληπτών σε καθυστέρηση σταμάτησαν εντελώς και οριστικά τις πληρωμές των δανείων τους.</w:t>
      </w:r>
    </w:p>
    <w:p w:rsidR="00B16239" w:rsidRPr="002E546B" w:rsidRDefault="00B16239" w:rsidP="00FD4CAE">
      <w:pPr>
        <w:spacing w:line="360" w:lineRule="auto"/>
        <w:jc w:val="both"/>
        <w:rPr>
          <w:sz w:val="22"/>
          <w:szCs w:val="22"/>
        </w:rPr>
      </w:pPr>
    </w:p>
    <w:p w:rsidR="00B16239" w:rsidRPr="002E546B" w:rsidRDefault="000E7BE0" w:rsidP="00FD4CAE">
      <w:pPr>
        <w:spacing w:line="360" w:lineRule="auto"/>
        <w:jc w:val="both"/>
        <w:rPr>
          <w:sz w:val="22"/>
          <w:szCs w:val="22"/>
        </w:rPr>
      </w:pPr>
      <w:proofErr w:type="spellStart"/>
      <w:r w:rsidRPr="002E546B">
        <w:rPr>
          <w:sz w:val="22"/>
          <w:szCs w:val="22"/>
        </w:rPr>
        <w:t>Αυτόθροη</w:t>
      </w:r>
      <w:proofErr w:type="spellEnd"/>
      <w:r w:rsidR="00B16239" w:rsidRPr="002E546B">
        <w:rPr>
          <w:sz w:val="22"/>
          <w:szCs w:val="22"/>
        </w:rPr>
        <w:t xml:space="preserve"> συνέπεια είναι </w:t>
      </w:r>
      <w:r w:rsidRPr="002E546B">
        <w:rPr>
          <w:sz w:val="22"/>
          <w:szCs w:val="22"/>
        </w:rPr>
        <w:t>η</w:t>
      </w:r>
      <w:r w:rsidR="00B16239" w:rsidRPr="002E546B">
        <w:rPr>
          <w:sz w:val="22"/>
          <w:szCs w:val="22"/>
        </w:rPr>
        <w:t xml:space="preserve"> </w:t>
      </w:r>
      <w:r w:rsidR="00B16239" w:rsidRPr="002E546B">
        <w:rPr>
          <w:b/>
          <w:sz w:val="22"/>
          <w:szCs w:val="22"/>
        </w:rPr>
        <w:t>επιδείνωση όλων των τραπεζικών δεικτών</w:t>
      </w:r>
      <w:r w:rsidR="00B16239" w:rsidRPr="002E546B">
        <w:rPr>
          <w:sz w:val="22"/>
          <w:szCs w:val="22"/>
        </w:rPr>
        <w:t xml:space="preserve">  </w:t>
      </w:r>
      <w:r w:rsidRPr="002E546B">
        <w:rPr>
          <w:sz w:val="22"/>
          <w:szCs w:val="22"/>
        </w:rPr>
        <w:t>και επομένως, βάσει των Κανονισμών της Βασιλείας ΙΙΙ, η</w:t>
      </w:r>
      <w:r w:rsidR="00B16239" w:rsidRPr="002E546B">
        <w:rPr>
          <w:sz w:val="22"/>
          <w:szCs w:val="22"/>
        </w:rPr>
        <w:t xml:space="preserve"> άκρως </w:t>
      </w:r>
      <w:r w:rsidR="00B16239" w:rsidRPr="002E546B">
        <w:rPr>
          <w:b/>
          <w:sz w:val="22"/>
          <w:szCs w:val="22"/>
        </w:rPr>
        <w:t>περιορισμένη δυνατότητα χορήγησης νέων πιστώσεων</w:t>
      </w:r>
      <w:r w:rsidR="00B16239" w:rsidRPr="002E546B">
        <w:rPr>
          <w:sz w:val="22"/>
          <w:szCs w:val="22"/>
        </w:rPr>
        <w:t xml:space="preserve">. Τούτο σημαίνει μειωμένη ρευστότητα στην αγορά, μειωμένες επενδύσεις, και παρατεταμένη οικονομική καχεξία. </w:t>
      </w:r>
    </w:p>
    <w:p w:rsidR="00B16239" w:rsidRPr="002E546B" w:rsidRDefault="00B16239" w:rsidP="00FD4CAE">
      <w:pPr>
        <w:spacing w:line="360" w:lineRule="auto"/>
        <w:jc w:val="both"/>
        <w:rPr>
          <w:sz w:val="22"/>
          <w:szCs w:val="22"/>
        </w:rPr>
      </w:pPr>
    </w:p>
    <w:p w:rsidR="00B16239" w:rsidRPr="002E546B" w:rsidRDefault="000E7BE0" w:rsidP="00FD4CAE">
      <w:pPr>
        <w:spacing w:line="360" w:lineRule="auto"/>
        <w:jc w:val="both"/>
        <w:rPr>
          <w:sz w:val="22"/>
          <w:szCs w:val="22"/>
        </w:rPr>
      </w:pPr>
      <w:r w:rsidRPr="002E546B">
        <w:rPr>
          <w:sz w:val="22"/>
          <w:szCs w:val="22"/>
        </w:rPr>
        <w:t>Η</w:t>
      </w:r>
      <w:r w:rsidR="00B16239" w:rsidRPr="002E546B">
        <w:rPr>
          <w:sz w:val="22"/>
          <w:szCs w:val="22"/>
        </w:rPr>
        <w:t xml:space="preserve"> ανάγκη εξόδου από αυτό το </w:t>
      </w:r>
      <w:r w:rsidR="00B16239" w:rsidRPr="002E546B">
        <w:rPr>
          <w:b/>
          <w:sz w:val="22"/>
          <w:szCs w:val="22"/>
        </w:rPr>
        <w:t>καθοδικό οικονομικό σπιράλ</w:t>
      </w:r>
      <w:r w:rsidR="00B16239" w:rsidRPr="002E546B">
        <w:rPr>
          <w:sz w:val="22"/>
          <w:szCs w:val="22"/>
        </w:rPr>
        <w:t xml:space="preserve">, είναι αναντίρρητη. </w:t>
      </w:r>
      <w:r w:rsidR="00D534D8" w:rsidRPr="002E546B">
        <w:rPr>
          <w:sz w:val="22"/>
          <w:szCs w:val="22"/>
        </w:rPr>
        <w:t>Οι λύσεις που θα προκριθούν πρέπει να ανταποκρίνονται στο διττό αίτημα:</w:t>
      </w:r>
    </w:p>
    <w:p w:rsidR="00D534D8" w:rsidRPr="002E546B" w:rsidRDefault="000E7BE0" w:rsidP="00FD4CAE">
      <w:pPr>
        <w:pStyle w:val="a3"/>
        <w:numPr>
          <w:ilvl w:val="0"/>
          <w:numId w:val="2"/>
        </w:numPr>
        <w:spacing w:line="360" w:lineRule="auto"/>
        <w:jc w:val="both"/>
        <w:rPr>
          <w:sz w:val="22"/>
          <w:szCs w:val="22"/>
        </w:rPr>
      </w:pPr>
      <w:r w:rsidRPr="002E546B">
        <w:rPr>
          <w:sz w:val="22"/>
          <w:szCs w:val="22"/>
        </w:rPr>
        <w:t>Πρώτον, ε</w:t>
      </w:r>
      <w:r w:rsidR="00D534D8" w:rsidRPr="002E546B">
        <w:rPr>
          <w:sz w:val="22"/>
          <w:szCs w:val="22"/>
        </w:rPr>
        <w:t xml:space="preserve">νίσχυση της </w:t>
      </w:r>
      <w:r w:rsidR="00D534D8" w:rsidRPr="002E546B">
        <w:rPr>
          <w:b/>
          <w:sz w:val="22"/>
          <w:szCs w:val="22"/>
        </w:rPr>
        <w:t>πίστης (εμπιστοσύνης)</w:t>
      </w:r>
      <w:r w:rsidR="00D534D8" w:rsidRPr="002E546B">
        <w:rPr>
          <w:sz w:val="22"/>
          <w:szCs w:val="22"/>
        </w:rPr>
        <w:t xml:space="preserve"> στην αγορά. Τούτο σημαίνει ότι το θεμέλιο της ελευθερίας των συμβάσεων, </w:t>
      </w:r>
      <w:r w:rsidRPr="002E546B">
        <w:rPr>
          <w:sz w:val="22"/>
          <w:szCs w:val="22"/>
        </w:rPr>
        <w:t>η</w:t>
      </w:r>
      <w:r w:rsidR="00D534D8" w:rsidRPr="002E546B">
        <w:rPr>
          <w:sz w:val="22"/>
          <w:szCs w:val="22"/>
        </w:rPr>
        <w:t xml:space="preserve"> αρχή </w:t>
      </w:r>
      <w:proofErr w:type="spellStart"/>
      <w:r w:rsidR="00D534D8" w:rsidRPr="002E546B">
        <w:rPr>
          <w:i/>
          <w:sz w:val="22"/>
          <w:szCs w:val="22"/>
          <w:lang w:val="en-US"/>
        </w:rPr>
        <w:t>pacta</w:t>
      </w:r>
      <w:proofErr w:type="spellEnd"/>
      <w:r w:rsidR="00D534D8" w:rsidRPr="002E546B">
        <w:rPr>
          <w:i/>
          <w:sz w:val="22"/>
          <w:szCs w:val="22"/>
        </w:rPr>
        <w:t xml:space="preserve"> </w:t>
      </w:r>
      <w:proofErr w:type="spellStart"/>
      <w:r w:rsidR="00D534D8" w:rsidRPr="002E546B">
        <w:rPr>
          <w:i/>
          <w:sz w:val="22"/>
          <w:szCs w:val="22"/>
          <w:lang w:val="en-US"/>
        </w:rPr>
        <w:t>sunt</w:t>
      </w:r>
      <w:proofErr w:type="spellEnd"/>
      <w:r w:rsidR="00D534D8" w:rsidRPr="002E546B">
        <w:rPr>
          <w:i/>
          <w:sz w:val="22"/>
          <w:szCs w:val="22"/>
        </w:rPr>
        <w:t xml:space="preserve"> </w:t>
      </w:r>
      <w:proofErr w:type="spellStart"/>
      <w:r w:rsidR="00D534D8" w:rsidRPr="002E546B">
        <w:rPr>
          <w:i/>
          <w:sz w:val="22"/>
          <w:szCs w:val="22"/>
          <w:lang w:val="en-US"/>
        </w:rPr>
        <w:t>servanda</w:t>
      </w:r>
      <w:proofErr w:type="spellEnd"/>
      <w:r w:rsidR="00D534D8" w:rsidRPr="002E546B">
        <w:rPr>
          <w:sz w:val="22"/>
          <w:szCs w:val="22"/>
        </w:rPr>
        <w:t>, πρέπει κατ</w:t>
      </w:r>
      <w:r w:rsidRPr="002E546B">
        <w:rPr>
          <w:sz w:val="22"/>
          <w:szCs w:val="22"/>
        </w:rPr>
        <w:t xml:space="preserve">’ </w:t>
      </w:r>
      <w:r w:rsidR="00D534D8" w:rsidRPr="002E546B">
        <w:rPr>
          <w:sz w:val="22"/>
          <w:szCs w:val="22"/>
        </w:rPr>
        <w:t>αρχήν να τηρείται.</w:t>
      </w:r>
    </w:p>
    <w:p w:rsidR="00D534D8" w:rsidRPr="002E546B" w:rsidRDefault="00D534D8" w:rsidP="00FD4CAE">
      <w:pPr>
        <w:spacing w:line="360" w:lineRule="auto"/>
        <w:jc w:val="both"/>
        <w:rPr>
          <w:sz w:val="22"/>
          <w:szCs w:val="22"/>
        </w:rPr>
      </w:pPr>
    </w:p>
    <w:p w:rsidR="006C0A5B" w:rsidRPr="002E546B" w:rsidRDefault="00D534D8" w:rsidP="00FD4CAE">
      <w:pPr>
        <w:pStyle w:val="a3"/>
        <w:numPr>
          <w:ilvl w:val="0"/>
          <w:numId w:val="2"/>
        </w:numPr>
        <w:spacing w:line="360" w:lineRule="auto"/>
        <w:jc w:val="both"/>
        <w:rPr>
          <w:sz w:val="22"/>
          <w:szCs w:val="22"/>
        </w:rPr>
      </w:pPr>
      <w:r w:rsidRPr="002E546B">
        <w:rPr>
          <w:i/>
          <w:sz w:val="22"/>
          <w:szCs w:val="22"/>
        </w:rPr>
        <w:t>Δεύτερον</w:t>
      </w:r>
      <w:r w:rsidRPr="002E546B">
        <w:rPr>
          <w:sz w:val="22"/>
          <w:szCs w:val="22"/>
        </w:rPr>
        <w:t xml:space="preserve"> </w:t>
      </w:r>
      <w:r w:rsidR="000E7BE0" w:rsidRPr="002E546B">
        <w:rPr>
          <w:sz w:val="22"/>
          <w:szCs w:val="22"/>
        </w:rPr>
        <w:t xml:space="preserve">, </w:t>
      </w:r>
      <w:r w:rsidRPr="002E546B">
        <w:rPr>
          <w:sz w:val="22"/>
          <w:szCs w:val="22"/>
        </w:rPr>
        <w:t xml:space="preserve"> </w:t>
      </w:r>
      <w:r w:rsidR="000E7BE0" w:rsidRPr="002E546B">
        <w:rPr>
          <w:sz w:val="22"/>
          <w:szCs w:val="22"/>
        </w:rPr>
        <w:t xml:space="preserve">αυξημένη </w:t>
      </w:r>
      <w:r w:rsidRPr="002E546B">
        <w:rPr>
          <w:b/>
          <w:sz w:val="22"/>
          <w:szCs w:val="22"/>
        </w:rPr>
        <w:t>κοινωνική προστασία</w:t>
      </w:r>
      <w:r w:rsidR="000E7BE0" w:rsidRPr="002E546B">
        <w:rPr>
          <w:b/>
          <w:sz w:val="22"/>
          <w:szCs w:val="22"/>
        </w:rPr>
        <w:t xml:space="preserve">. </w:t>
      </w:r>
      <w:r w:rsidR="000E7BE0" w:rsidRPr="002E546B">
        <w:rPr>
          <w:sz w:val="22"/>
          <w:szCs w:val="22"/>
        </w:rPr>
        <w:t>Τούτο σημαίνει</w:t>
      </w:r>
      <w:r w:rsidRPr="002E546B">
        <w:rPr>
          <w:sz w:val="22"/>
          <w:szCs w:val="22"/>
        </w:rPr>
        <w:t xml:space="preserve"> κατάλληλες προσαρμογές όταν επέρχεται </w:t>
      </w:r>
      <w:proofErr w:type="spellStart"/>
      <w:r w:rsidR="006C0A5B" w:rsidRPr="002E546B">
        <w:rPr>
          <w:sz w:val="22"/>
          <w:szCs w:val="22"/>
        </w:rPr>
        <w:t>ανυπαίτια</w:t>
      </w:r>
      <w:proofErr w:type="spellEnd"/>
      <w:r w:rsidRPr="002E546B">
        <w:rPr>
          <w:sz w:val="22"/>
          <w:szCs w:val="22"/>
        </w:rPr>
        <w:t xml:space="preserve"> απρόοπτη μεταβολή των συνθηκών</w:t>
      </w:r>
      <w:r w:rsidR="006C0A5B" w:rsidRPr="002E546B">
        <w:rPr>
          <w:sz w:val="22"/>
          <w:szCs w:val="22"/>
        </w:rPr>
        <w:t xml:space="preserve">. Στο πλαίσιο αυτό εντάσσεται και η επιβεβλημένη </w:t>
      </w:r>
      <w:r w:rsidR="006C0A5B" w:rsidRPr="002E546B">
        <w:rPr>
          <w:b/>
          <w:sz w:val="22"/>
          <w:szCs w:val="22"/>
        </w:rPr>
        <w:t xml:space="preserve">προστασία της πρώτης </w:t>
      </w:r>
      <w:r w:rsidR="000E7BE0" w:rsidRPr="002E546B">
        <w:rPr>
          <w:b/>
          <w:sz w:val="22"/>
          <w:szCs w:val="22"/>
        </w:rPr>
        <w:t xml:space="preserve">και μοναδικής </w:t>
      </w:r>
      <w:r w:rsidR="006C0A5B" w:rsidRPr="002E546B">
        <w:rPr>
          <w:b/>
          <w:sz w:val="22"/>
          <w:szCs w:val="22"/>
        </w:rPr>
        <w:t>κατοικίας των καλόπιστων οφειλετών</w:t>
      </w:r>
      <w:r w:rsidR="006C0A5B" w:rsidRPr="002E546B">
        <w:rPr>
          <w:sz w:val="22"/>
          <w:szCs w:val="22"/>
        </w:rPr>
        <w:t>.</w:t>
      </w:r>
    </w:p>
    <w:p w:rsidR="006C0A5B" w:rsidRPr="002E546B" w:rsidRDefault="006C0A5B" w:rsidP="00FD4CAE">
      <w:pPr>
        <w:spacing w:line="360" w:lineRule="auto"/>
        <w:jc w:val="both"/>
        <w:rPr>
          <w:sz w:val="22"/>
          <w:szCs w:val="22"/>
        </w:rPr>
      </w:pPr>
    </w:p>
    <w:p w:rsidR="00D534D8" w:rsidRPr="002E546B" w:rsidRDefault="000E7BE0" w:rsidP="00FD4CAE">
      <w:pPr>
        <w:spacing w:line="360" w:lineRule="auto"/>
        <w:jc w:val="both"/>
        <w:rPr>
          <w:sz w:val="22"/>
          <w:szCs w:val="22"/>
        </w:rPr>
      </w:pPr>
      <w:r w:rsidRPr="002E546B">
        <w:rPr>
          <w:sz w:val="22"/>
          <w:szCs w:val="22"/>
        </w:rPr>
        <w:t>Η Π</w:t>
      </w:r>
      <w:r w:rsidR="006C0A5B" w:rsidRPr="002E546B">
        <w:rPr>
          <w:sz w:val="22"/>
          <w:szCs w:val="22"/>
        </w:rPr>
        <w:t xml:space="preserve">ολιτεία δεν έχει μέχρι σήμερα δώσει συνολική και συνεκτική απάντηση στο πρόβλημα της υπερχρέωσης. Ο </w:t>
      </w:r>
      <w:r w:rsidRPr="002E546B">
        <w:rPr>
          <w:b/>
          <w:sz w:val="22"/>
          <w:szCs w:val="22"/>
        </w:rPr>
        <w:t>ν.</w:t>
      </w:r>
      <w:r w:rsidR="006C0A5B" w:rsidRPr="002E546B">
        <w:rPr>
          <w:b/>
          <w:sz w:val="22"/>
          <w:szCs w:val="22"/>
        </w:rPr>
        <w:t xml:space="preserve"> 3869/2010</w:t>
      </w:r>
      <w:r w:rsidR="006C0A5B" w:rsidRPr="002E546B">
        <w:rPr>
          <w:sz w:val="22"/>
          <w:szCs w:val="22"/>
        </w:rPr>
        <w:t xml:space="preserve"> προσέφερε</w:t>
      </w:r>
      <w:r w:rsidRPr="002E546B">
        <w:rPr>
          <w:sz w:val="22"/>
          <w:szCs w:val="22"/>
        </w:rPr>
        <w:t>,</w:t>
      </w:r>
      <w:r w:rsidR="006C0A5B" w:rsidRPr="002E546B">
        <w:rPr>
          <w:sz w:val="22"/>
          <w:szCs w:val="22"/>
        </w:rPr>
        <w:t xml:space="preserve"> κατά την πρώτη περίοδο εφαρμογής του</w:t>
      </w:r>
      <w:r w:rsidRPr="002E546B">
        <w:rPr>
          <w:sz w:val="22"/>
          <w:szCs w:val="22"/>
        </w:rPr>
        <w:t>,</w:t>
      </w:r>
      <w:r w:rsidR="006C0A5B" w:rsidRPr="002E546B">
        <w:rPr>
          <w:sz w:val="22"/>
          <w:szCs w:val="22"/>
        </w:rPr>
        <w:t xml:space="preserve"> προστασία σε μεγάλο πλήθος οφειλετών </w:t>
      </w:r>
      <w:r w:rsidRPr="002E546B">
        <w:rPr>
          <w:sz w:val="22"/>
          <w:szCs w:val="22"/>
        </w:rPr>
        <w:t>–</w:t>
      </w:r>
      <w:r w:rsidR="006C0A5B" w:rsidRPr="002E546B">
        <w:rPr>
          <w:sz w:val="22"/>
          <w:szCs w:val="22"/>
        </w:rPr>
        <w:t xml:space="preserve"> καταναλωτών</w:t>
      </w:r>
      <w:r w:rsidRPr="002E546B">
        <w:rPr>
          <w:sz w:val="22"/>
          <w:szCs w:val="22"/>
        </w:rPr>
        <w:t>,</w:t>
      </w:r>
      <w:r w:rsidR="006C0A5B" w:rsidRPr="002E546B">
        <w:rPr>
          <w:sz w:val="22"/>
          <w:szCs w:val="22"/>
        </w:rPr>
        <w:t xml:space="preserve"> κυρίως στο πλαίσιο της προσωρινής δικαστικής προστασίας σε συνδυασμό με τον μακρό</w:t>
      </w:r>
      <w:r w:rsidR="00B17093" w:rsidRPr="002E546B">
        <w:rPr>
          <w:sz w:val="22"/>
          <w:szCs w:val="22"/>
        </w:rPr>
        <w:t xml:space="preserve"> </w:t>
      </w:r>
      <w:r w:rsidRPr="002E546B">
        <w:rPr>
          <w:sz w:val="22"/>
          <w:szCs w:val="22"/>
        </w:rPr>
        <w:t>χρόνο</w:t>
      </w:r>
      <w:r w:rsidR="006C0A5B" w:rsidRPr="002E546B">
        <w:rPr>
          <w:sz w:val="22"/>
          <w:szCs w:val="22"/>
        </w:rPr>
        <w:t xml:space="preserve"> </w:t>
      </w:r>
      <w:r w:rsidR="00B17093" w:rsidRPr="002E546B">
        <w:rPr>
          <w:sz w:val="22"/>
          <w:szCs w:val="22"/>
        </w:rPr>
        <w:t>προσδιορισμού των δικασίμων</w:t>
      </w:r>
      <w:r w:rsidR="006C0A5B" w:rsidRPr="002E546B">
        <w:rPr>
          <w:sz w:val="22"/>
          <w:szCs w:val="22"/>
        </w:rPr>
        <w:t xml:space="preserve">. </w:t>
      </w:r>
      <w:r w:rsidRPr="002E546B">
        <w:rPr>
          <w:sz w:val="22"/>
          <w:szCs w:val="22"/>
        </w:rPr>
        <w:t>Στη συνέχεια εκδόθηκαν από τα δικαστήρια πλήθος αποφάσεων  που</w:t>
      </w:r>
      <w:r w:rsidR="00B17093" w:rsidRPr="002E546B">
        <w:rPr>
          <w:sz w:val="22"/>
          <w:szCs w:val="22"/>
        </w:rPr>
        <w:t xml:space="preserve"> </w:t>
      </w:r>
      <w:r w:rsidRPr="002E546B">
        <w:rPr>
          <w:sz w:val="22"/>
          <w:szCs w:val="22"/>
        </w:rPr>
        <w:t>έδωσαν</w:t>
      </w:r>
      <w:r w:rsidR="00B17093" w:rsidRPr="002E546B">
        <w:rPr>
          <w:sz w:val="22"/>
          <w:szCs w:val="22"/>
        </w:rPr>
        <w:t xml:space="preserve"> ανάσα σε </w:t>
      </w:r>
      <w:r w:rsidRPr="002E546B">
        <w:rPr>
          <w:sz w:val="22"/>
          <w:szCs w:val="22"/>
        </w:rPr>
        <w:t>υπερχρεωμένους δανειολήπτες</w:t>
      </w:r>
      <w:r w:rsidR="00B17093" w:rsidRPr="002E546B">
        <w:rPr>
          <w:sz w:val="22"/>
          <w:szCs w:val="22"/>
        </w:rPr>
        <w:t xml:space="preserve">. </w:t>
      </w:r>
    </w:p>
    <w:p w:rsidR="00B17093" w:rsidRPr="002E546B" w:rsidRDefault="00863FEB" w:rsidP="00FD4CAE">
      <w:pPr>
        <w:spacing w:line="360" w:lineRule="auto"/>
        <w:jc w:val="both"/>
        <w:rPr>
          <w:sz w:val="22"/>
          <w:szCs w:val="22"/>
        </w:rPr>
      </w:pPr>
      <w:r w:rsidRPr="002E546B">
        <w:rPr>
          <w:sz w:val="22"/>
          <w:szCs w:val="22"/>
        </w:rPr>
        <w:t xml:space="preserve">Παρά ταύτα, </w:t>
      </w:r>
      <w:r w:rsidR="000E7BE0" w:rsidRPr="002E546B">
        <w:rPr>
          <w:sz w:val="22"/>
          <w:szCs w:val="22"/>
        </w:rPr>
        <w:t>η</w:t>
      </w:r>
      <w:r w:rsidRPr="002E546B">
        <w:rPr>
          <w:sz w:val="22"/>
          <w:szCs w:val="22"/>
        </w:rPr>
        <w:t xml:space="preserve"> </w:t>
      </w:r>
      <w:r w:rsidRPr="002E546B">
        <w:rPr>
          <w:b/>
          <w:sz w:val="22"/>
          <w:szCs w:val="22"/>
        </w:rPr>
        <w:t>εξαίρεση όσων διαθέτουν πτωχευτική ικανότητα</w:t>
      </w:r>
      <w:r w:rsidRPr="002E546B">
        <w:rPr>
          <w:sz w:val="22"/>
          <w:szCs w:val="22"/>
        </w:rPr>
        <w:t xml:space="preserve"> (εμπόρων και ελεύθερων επαγγελματιών) από το πεδίο εφαρμογής του νόμου, σε συνδυασμό με την προϊούσα </w:t>
      </w:r>
      <w:r w:rsidRPr="002E546B">
        <w:rPr>
          <w:b/>
          <w:sz w:val="22"/>
          <w:szCs w:val="22"/>
        </w:rPr>
        <w:t xml:space="preserve">νομολογιακή </w:t>
      </w:r>
      <w:proofErr w:type="spellStart"/>
      <w:r w:rsidRPr="002E546B">
        <w:rPr>
          <w:b/>
          <w:sz w:val="22"/>
          <w:szCs w:val="22"/>
        </w:rPr>
        <w:t>αυστηροποίηση</w:t>
      </w:r>
      <w:proofErr w:type="spellEnd"/>
      <w:r w:rsidRPr="002E546B">
        <w:rPr>
          <w:b/>
          <w:sz w:val="22"/>
          <w:szCs w:val="22"/>
        </w:rPr>
        <w:t xml:space="preserve"> της αρνητικής προϋπόθεσης του δόλου</w:t>
      </w:r>
      <w:r w:rsidRPr="002E546B">
        <w:rPr>
          <w:sz w:val="22"/>
          <w:szCs w:val="22"/>
        </w:rPr>
        <w:t xml:space="preserve"> (βλ. </w:t>
      </w:r>
      <w:r w:rsidR="000E7BE0" w:rsidRPr="002E546B">
        <w:rPr>
          <w:sz w:val="22"/>
          <w:szCs w:val="22"/>
        </w:rPr>
        <w:t>α</w:t>
      </w:r>
      <w:r w:rsidRPr="002E546B">
        <w:rPr>
          <w:sz w:val="22"/>
          <w:szCs w:val="22"/>
        </w:rPr>
        <w:t xml:space="preserve">πορριπτική νομολογία με επίκληση του </w:t>
      </w:r>
      <w:r w:rsidRPr="002E546B">
        <w:rPr>
          <w:i/>
          <w:sz w:val="22"/>
          <w:szCs w:val="22"/>
        </w:rPr>
        <w:t>ενδεχόμενου δόλου</w:t>
      </w:r>
      <w:r w:rsidRPr="002E546B">
        <w:rPr>
          <w:sz w:val="22"/>
          <w:szCs w:val="22"/>
        </w:rPr>
        <w:t xml:space="preserve"> του οφειλέτη</w:t>
      </w:r>
      <w:r w:rsidR="000E7BE0" w:rsidRPr="002E546B">
        <w:rPr>
          <w:sz w:val="22"/>
          <w:szCs w:val="22"/>
        </w:rPr>
        <w:t xml:space="preserve"> κατά την ανάληψη του χρέους: Αρείου Πάγου (</w:t>
      </w:r>
      <w:proofErr w:type="spellStart"/>
      <w:r w:rsidR="000E7BE0" w:rsidRPr="002E546B">
        <w:rPr>
          <w:sz w:val="22"/>
          <w:szCs w:val="22"/>
        </w:rPr>
        <w:t>Δ΄Τμ</w:t>
      </w:r>
      <w:proofErr w:type="spellEnd"/>
      <w:r w:rsidR="000E7BE0" w:rsidRPr="002E546B">
        <w:rPr>
          <w:sz w:val="22"/>
          <w:szCs w:val="22"/>
        </w:rPr>
        <w:t xml:space="preserve">.) 65/2017, 153/2017, </w:t>
      </w:r>
      <w:proofErr w:type="spellStart"/>
      <w:r w:rsidR="000E7BE0" w:rsidRPr="002E546B">
        <w:rPr>
          <w:sz w:val="22"/>
          <w:szCs w:val="22"/>
        </w:rPr>
        <w:t>ΕιρΑθ</w:t>
      </w:r>
      <w:proofErr w:type="spellEnd"/>
      <w:r w:rsidR="000E7BE0" w:rsidRPr="002E546B">
        <w:rPr>
          <w:sz w:val="22"/>
          <w:szCs w:val="22"/>
        </w:rPr>
        <w:t xml:space="preserve"> 1338/2012 ΝΟΜΟΣ,  </w:t>
      </w:r>
      <w:proofErr w:type="spellStart"/>
      <w:r w:rsidR="000E7BE0" w:rsidRPr="002E546B">
        <w:rPr>
          <w:sz w:val="22"/>
          <w:szCs w:val="22"/>
        </w:rPr>
        <w:t>ΕιρΑθ</w:t>
      </w:r>
      <w:proofErr w:type="spellEnd"/>
      <w:r w:rsidR="000E7BE0" w:rsidRPr="002E546B">
        <w:rPr>
          <w:sz w:val="22"/>
          <w:szCs w:val="22"/>
        </w:rPr>
        <w:t xml:space="preserve"> 274/2012 </w:t>
      </w:r>
      <w:proofErr w:type="spellStart"/>
      <w:r w:rsidR="000E7BE0" w:rsidRPr="002E546B">
        <w:rPr>
          <w:sz w:val="22"/>
          <w:szCs w:val="22"/>
        </w:rPr>
        <w:t>ΕφΑΔ</w:t>
      </w:r>
      <w:proofErr w:type="spellEnd"/>
      <w:r w:rsidR="000E7BE0" w:rsidRPr="002E546B">
        <w:rPr>
          <w:sz w:val="22"/>
          <w:szCs w:val="22"/>
        </w:rPr>
        <w:t xml:space="preserve"> 2012, 1124, με </w:t>
      </w:r>
      <w:proofErr w:type="spellStart"/>
      <w:r w:rsidR="000E7BE0" w:rsidRPr="002E546B">
        <w:rPr>
          <w:sz w:val="22"/>
          <w:szCs w:val="22"/>
        </w:rPr>
        <w:t>παρατηρήσεις</w:t>
      </w:r>
      <w:proofErr w:type="spellEnd"/>
      <w:r w:rsidR="000E7BE0" w:rsidRPr="002E546B">
        <w:rPr>
          <w:sz w:val="22"/>
          <w:szCs w:val="22"/>
        </w:rPr>
        <w:t xml:space="preserve"> </w:t>
      </w:r>
      <w:proofErr w:type="spellStart"/>
      <w:r w:rsidR="000E7BE0" w:rsidRPr="002E546B">
        <w:rPr>
          <w:sz w:val="22"/>
          <w:szCs w:val="22"/>
        </w:rPr>
        <w:t>Κρητικού</w:t>
      </w:r>
      <w:proofErr w:type="spellEnd"/>
      <w:r w:rsidR="000E7BE0" w:rsidRPr="002E546B">
        <w:rPr>
          <w:sz w:val="22"/>
          <w:szCs w:val="22"/>
        </w:rPr>
        <w:t xml:space="preserve">,  </w:t>
      </w:r>
      <w:proofErr w:type="spellStart"/>
      <w:r w:rsidR="000E7BE0" w:rsidRPr="002E546B">
        <w:rPr>
          <w:sz w:val="22"/>
          <w:szCs w:val="22"/>
        </w:rPr>
        <w:t>ΕιρΑθ</w:t>
      </w:r>
      <w:proofErr w:type="spellEnd"/>
      <w:r w:rsidR="000E7BE0" w:rsidRPr="002E546B">
        <w:rPr>
          <w:sz w:val="22"/>
          <w:szCs w:val="22"/>
        </w:rPr>
        <w:t xml:space="preserve"> 209/2012 </w:t>
      </w:r>
      <w:proofErr w:type="spellStart"/>
      <w:r w:rsidR="000E7BE0" w:rsidRPr="002E546B">
        <w:rPr>
          <w:sz w:val="22"/>
          <w:szCs w:val="22"/>
        </w:rPr>
        <w:t>ΧρηΔικ</w:t>
      </w:r>
      <w:proofErr w:type="spellEnd"/>
      <w:r w:rsidR="000E7BE0" w:rsidRPr="002E546B">
        <w:rPr>
          <w:sz w:val="22"/>
          <w:szCs w:val="22"/>
        </w:rPr>
        <w:t xml:space="preserve"> 2012, 293, με </w:t>
      </w:r>
      <w:proofErr w:type="spellStart"/>
      <w:r w:rsidR="000E7BE0" w:rsidRPr="002E546B">
        <w:rPr>
          <w:sz w:val="22"/>
          <w:szCs w:val="22"/>
        </w:rPr>
        <w:t>παρατηρήσεις</w:t>
      </w:r>
      <w:proofErr w:type="spellEnd"/>
      <w:r w:rsidR="000E7BE0" w:rsidRPr="002E546B">
        <w:rPr>
          <w:sz w:val="22"/>
          <w:szCs w:val="22"/>
        </w:rPr>
        <w:t xml:space="preserve"> </w:t>
      </w:r>
      <w:proofErr w:type="spellStart"/>
      <w:r w:rsidR="000E7BE0" w:rsidRPr="002E546B">
        <w:rPr>
          <w:sz w:val="22"/>
          <w:szCs w:val="22"/>
        </w:rPr>
        <w:t>Κρητικού</w:t>
      </w:r>
      <w:proofErr w:type="spellEnd"/>
      <w:r w:rsidR="000E7BE0" w:rsidRPr="002E546B">
        <w:rPr>
          <w:sz w:val="22"/>
          <w:szCs w:val="22"/>
        </w:rPr>
        <w:t xml:space="preserve">, </w:t>
      </w:r>
      <w:proofErr w:type="spellStart"/>
      <w:r w:rsidR="000E7BE0" w:rsidRPr="002E546B">
        <w:rPr>
          <w:sz w:val="22"/>
          <w:szCs w:val="22"/>
        </w:rPr>
        <w:t>ΕιρΘηβ</w:t>
      </w:r>
      <w:proofErr w:type="spellEnd"/>
      <w:r w:rsidR="000E7BE0" w:rsidRPr="002E546B">
        <w:rPr>
          <w:sz w:val="22"/>
          <w:szCs w:val="22"/>
        </w:rPr>
        <w:t xml:space="preserve"> 97/2015, </w:t>
      </w:r>
      <w:proofErr w:type="spellStart"/>
      <w:r w:rsidR="000E7BE0" w:rsidRPr="002E546B">
        <w:rPr>
          <w:sz w:val="22"/>
          <w:szCs w:val="22"/>
        </w:rPr>
        <w:t>ΕιρΚαλαμ</w:t>
      </w:r>
      <w:proofErr w:type="spellEnd"/>
      <w:r w:rsidR="000E7BE0" w:rsidRPr="002E546B">
        <w:rPr>
          <w:sz w:val="22"/>
          <w:szCs w:val="22"/>
        </w:rPr>
        <w:t xml:space="preserve"> 28/2014, </w:t>
      </w:r>
      <w:proofErr w:type="spellStart"/>
      <w:r w:rsidR="000E7BE0" w:rsidRPr="002E546B">
        <w:rPr>
          <w:sz w:val="22"/>
          <w:szCs w:val="22"/>
        </w:rPr>
        <w:t>ΕιρΙλίου</w:t>
      </w:r>
      <w:proofErr w:type="spellEnd"/>
      <w:r w:rsidR="000E7BE0" w:rsidRPr="002E546B">
        <w:rPr>
          <w:sz w:val="22"/>
          <w:szCs w:val="22"/>
        </w:rPr>
        <w:t xml:space="preserve"> 405/2014 ΝΟΜΟΣ, Ειρ. Χαν 8/2015, </w:t>
      </w:r>
      <w:proofErr w:type="spellStart"/>
      <w:r w:rsidR="000E7BE0" w:rsidRPr="002E546B">
        <w:rPr>
          <w:sz w:val="22"/>
          <w:szCs w:val="22"/>
        </w:rPr>
        <w:t>ΜΠρΘεσ</w:t>
      </w:r>
      <w:proofErr w:type="spellEnd"/>
      <w:r w:rsidR="000E7BE0" w:rsidRPr="002E546B">
        <w:rPr>
          <w:sz w:val="22"/>
          <w:szCs w:val="22"/>
        </w:rPr>
        <w:t xml:space="preserve"> 26/2016, </w:t>
      </w:r>
      <w:proofErr w:type="spellStart"/>
      <w:r w:rsidR="000E7BE0" w:rsidRPr="002E546B">
        <w:rPr>
          <w:sz w:val="22"/>
          <w:szCs w:val="22"/>
        </w:rPr>
        <w:t>ΜΠρΛαμ</w:t>
      </w:r>
      <w:proofErr w:type="spellEnd"/>
      <w:r w:rsidR="000E7BE0" w:rsidRPr="002E546B">
        <w:rPr>
          <w:sz w:val="22"/>
          <w:szCs w:val="22"/>
        </w:rPr>
        <w:t xml:space="preserve"> 67/2016 ΝΟΜΟΣ, </w:t>
      </w:r>
      <w:proofErr w:type="spellStart"/>
      <w:r w:rsidR="000E7BE0" w:rsidRPr="002E546B">
        <w:rPr>
          <w:sz w:val="22"/>
          <w:szCs w:val="22"/>
        </w:rPr>
        <w:t>ΜΠρΤρικ</w:t>
      </w:r>
      <w:proofErr w:type="spellEnd"/>
      <w:r w:rsidR="000E7BE0" w:rsidRPr="002E546B">
        <w:rPr>
          <w:sz w:val="22"/>
          <w:szCs w:val="22"/>
        </w:rPr>
        <w:t xml:space="preserve"> 44/2017 ΝΟΜΟΣ</w:t>
      </w:r>
      <w:r w:rsidRPr="002E546B">
        <w:rPr>
          <w:sz w:val="22"/>
          <w:szCs w:val="22"/>
        </w:rPr>
        <w:t xml:space="preserve">),  καθιστούν τον </w:t>
      </w:r>
      <w:r w:rsidR="000E7BE0" w:rsidRPr="002E546B">
        <w:rPr>
          <w:sz w:val="22"/>
          <w:szCs w:val="22"/>
        </w:rPr>
        <w:t>νόμο</w:t>
      </w:r>
      <w:r w:rsidRPr="002E546B">
        <w:rPr>
          <w:sz w:val="22"/>
          <w:szCs w:val="22"/>
        </w:rPr>
        <w:t xml:space="preserve"> ανεπαρκή για την ολοκληρωμένη αντιμετώπιση του προβλήματος. </w:t>
      </w:r>
    </w:p>
    <w:p w:rsidR="00863FEB" w:rsidRPr="002E546B" w:rsidRDefault="00863FEB" w:rsidP="00FD4CAE">
      <w:pPr>
        <w:spacing w:line="360" w:lineRule="auto"/>
        <w:jc w:val="both"/>
        <w:rPr>
          <w:sz w:val="22"/>
          <w:szCs w:val="22"/>
        </w:rPr>
      </w:pPr>
    </w:p>
    <w:p w:rsidR="00863FEB" w:rsidRPr="002E546B" w:rsidRDefault="00863FEB" w:rsidP="00FD4CAE">
      <w:pPr>
        <w:spacing w:line="360" w:lineRule="auto"/>
        <w:jc w:val="both"/>
        <w:rPr>
          <w:sz w:val="22"/>
          <w:szCs w:val="22"/>
        </w:rPr>
      </w:pPr>
      <w:r w:rsidRPr="002E546B">
        <w:rPr>
          <w:sz w:val="22"/>
          <w:szCs w:val="22"/>
        </w:rPr>
        <w:t xml:space="preserve">Ο </w:t>
      </w:r>
      <w:r w:rsidR="000E7BE0" w:rsidRPr="002E546B">
        <w:rPr>
          <w:b/>
          <w:sz w:val="22"/>
          <w:szCs w:val="22"/>
        </w:rPr>
        <w:t>Κώδικας Τραπεζικής Δεοντολογίας</w:t>
      </w:r>
      <w:r w:rsidR="000E7BE0" w:rsidRPr="002E546B">
        <w:rPr>
          <w:sz w:val="22"/>
          <w:szCs w:val="22"/>
        </w:rPr>
        <w:t xml:space="preserve"> (ΦΕΚ Β 2289/27.8.2014) </w:t>
      </w:r>
      <w:r w:rsidRPr="002E546B">
        <w:rPr>
          <w:sz w:val="22"/>
          <w:szCs w:val="22"/>
        </w:rPr>
        <w:t xml:space="preserve">εφαρμόζεται μεν από τις τράπεζες, και προσφέρει κάποια διέξοδο στις περιπτώσεις που η λύση είναι </w:t>
      </w:r>
      <w:r w:rsidR="000E7BE0" w:rsidRPr="002E546B">
        <w:rPr>
          <w:sz w:val="22"/>
          <w:szCs w:val="22"/>
        </w:rPr>
        <w:t>ασφαλής</w:t>
      </w:r>
      <w:r w:rsidRPr="002E546B">
        <w:rPr>
          <w:sz w:val="22"/>
          <w:szCs w:val="22"/>
        </w:rPr>
        <w:t xml:space="preserve"> και επωφελής για το πιστωτικό ίδρυμα</w:t>
      </w:r>
      <w:r w:rsidR="000E7BE0" w:rsidRPr="002E546B">
        <w:rPr>
          <w:sz w:val="22"/>
          <w:szCs w:val="22"/>
        </w:rPr>
        <w:t>,</w:t>
      </w:r>
      <w:r w:rsidRPr="002E546B">
        <w:rPr>
          <w:sz w:val="22"/>
          <w:szCs w:val="22"/>
        </w:rPr>
        <w:t xml:space="preserve"> πλην όμως, </w:t>
      </w:r>
      <w:r w:rsidR="000E7BE0" w:rsidRPr="002E546B">
        <w:rPr>
          <w:sz w:val="22"/>
          <w:szCs w:val="22"/>
        </w:rPr>
        <w:t>πάσχει κατά το ότι</w:t>
      </w:r>
      <w:r w:rsidRPr="002E546B">
        <w:rPr>
          <w:sz w:val="22"/>
          <w:szCs w:val="22"/>
        </w:rPr>
        <w:t xml:space="preserve"> </w:t>
      </w:r>
      <w:r w:rsidR="000E7BE0" w:rsidRPr="002E546B">
        <w:rPr>
          <w:sz w:val="22"/>
          <w:szCs w:val="22"/>
        </w:rPr>
        <w:t xml:space="preserve">η </w:t>
      </w:r>
      <w:r w:rsidRPr="002E546B">
        <w:rPr>
          <w:sz w:val="22"/>
          <w:szCs w:val="22"/>
        </w:rPr>
        <w:t>εξεύρεση λύσης παραμένει στην διακριτική ευχέρεια και την κυριαρχική εξουσία της τράπεζας</w:t>
      </w:r>
      <w:r w:rsidR="000E7BE0" w:rsidRPr="002E546B">
        <w:rPr>
          <w:sz w:val="22"/>
          <w:szCs w:val="22"/>
        </w:rPr>
        <w:t>.</w:t>
      </w:r>
      <w:r w:rsidR="004E4DC0" w:rsidRPr="002E546B">
        <w:rPr>
          <w:sz w:val="22"/>
          <w:szCs w:val="22"/>
        </w:rPr>
        <w:t xml:space="preserve"> </w:t>
      </w:r>
    </w:p>
    <w:p w:rsidR="004E4DC0" w:rsidRPr="002E546B" w:rsidRDefault="004E4DC0" w:rsidP="00FD4CAE">
      <w:pPr>
        <w:spacing w:line="360" w:lineRule="auto"/>
        <w:jc w:val="both"/>
        <w:rPr>
          <w:sz w:val="22"/>
          <w:szCs w:val="22"/>
        </w:rPr>
      </w:pPr>
    </w:p>
    <w:p w:rsidR="004E4DC0" w:rsidRPr="002E546B" w:rsidRDefault="004E4DC0" w:rsidP="00FD4CAE">
      <w:pPr>
        <w:spacing w:line="360" w:lineRule="auto"/>
        <w:jc w:val="both"/>
        <w:rPr>
          <w:sz w:val="22"/>
          <w:szCs w:val="22"/>
        </w:rPr>
      </w:pPr>
      <w:r w:rsidRPr="002E546B">
        <w:rPr>
          <w:sz w:val="22"/>
          <w:szCs w:val="22"/>
        </w:rPr>
        <w:lastRenderedPageBreak/>
        <w:t xml:space="preserve">Τις ίδιες αδυναμίες είχε ο </w:t>
      </w:r>
      <w:r w:rsidRPr="002E546B">
        <w:rPr>
          <w:b/>
          <w:sz w:val="22"/>
          <w:szCs w:val="22"/>
        </w:rPr>
        <w:t>ν. 4307/2014</w:t>
      </w:r>
      <w:r w:rsidRPr="002E546B">
        <w:rPr>
          <w:sz w:val="22"/>
          <w:szCs w:val="22"/>
        </w:rPr>
        <w:t xml:space="preserve"> , που προέβλεπε την ρύθμιση των οφειλών των μικρών επιχειρήσεων, πλην όμως, δεν είχε την αναμενόμενη απήχηση καθώς οι τράπεζες δεν ήταν διατεθειμένες να δεχθούν «κουρέματα» των επιχειρηματικών δανείων, τα οποία ανέμεναν οι επιχειρήσεις. </w:t>
      </w:r>
    </w:p>
    <w:p w:rsidR="00863FEB" w:rsidRPr="002E546B" w:rsidRDefault="00863FEB" w:rsidP="00FD4CAE">
      <w:pPr>
        <w:spacing w:line="360" w:lineRule="auto"/>
        <w:jc w:val="both"/>
        <w:rPr>
          <w:sz w:val="22"/>
          <w:szCs w:val="22"/>
        </w:rPr>
      </w:pPr>
    </w:p>
    <w:p w:rsidR="00863FEB" w:rsidRPr="002E546B" w:rsidRDefault="00863FEB" w:rsidP="00FD4CAE">
      <w:pPr>
        <w:spacing w:line="360" w:lineRule="auto"/>
        <w:jc w:val="both"/>
        <w:rPr>
          <w:sz w:val="22"/>
          <w:szCs w:val="22"/>
        </w:rPr>
      </w:pPr>
      <w:r w:rsidRPr="002E546B">
        <w:rPr>
          <w:sz w:val="22"/>
          <w:szCs w:val="22"/>
        </w:rPr>
        <w:t xml:space="preserve">Ο </w:t>
      </w:r>
      <w:r w:rsidRPr="002E546B">
        <w:rPr>
          <w:b/>
          <w:sz w:val="22"/>
          <w:szCs w:val="22"/>
        </w:rPr>
        <w:t>εξωδικαστικός μηχανισμός ρύθμισης</w:t>
      </w:r>
      <w:r w:rsidRPr="002E546B">
        <w:rPr>
          <w:sz w:val="22"/>
          <w:szCs w:val="22"/>
        </w:rPr>
        <w:t xml:space="preserve"> των οφειλών (ν. 4446/2016) είναι η τελευταία νομοθετική απόπειρα για την υποβοήθηση των υπερχρεωμένων επιχειρήσεων. Παρά την αρχική αισιοδοξία</w:t>
      </w:r>
      <w:r w:rsidR="004E4DC0" w:rsidRPr="002E546B">
        <w:rPr>
          <w:sz w:val="22"/>
          <w:szCs w:val="22"/>
        </w:rPr>
        <w:t>,</w:t>
      </w:r>
      <w:r w:rsidRPr="002E546B">
        <w:rPr>
          <w:sz w:val="22"/>
          <w:szCs w:val="22"/>
        </w:rPr>
        <w:t xml:space="preserve"> τα μέχρι σήμερα αποτελέσματα είναι μάλλον φτωχά κυρίως διότι οι απαιτήσεις για την υπαγωγή παραμένουν αυστηρές (θετικά αποτελέσματα προ φόρων τόκων και αποσβέσεων/θετική καθαρή θέση). Πρόσθετο πρόβλημα αποτελούσε</w:t>
      </w:r>
      <w:r w:rsidR="004E4DC0" w:rsidRPr="002E546B">
        <w:rPr>
          <w:sz w:val="22"/>
          <w:szCs w:val="22"/>
        </w:rPr>
        <w:t xml:space="preserve"> -</w:t>
      </w:r>
      <w:r w:rsidRPr="002E546B">
        <w:rPr>
          <w:sz w:val="22"/>
          <w:szCs w:val="22"/>
        </w:rPr>
        <w:t xml:space="preserve"> τουλάχιστον μέχρι </w:t>
      </w:r>
      <w:r w:rsidR="004E4DC0" w:rsidRPr="002E546B">
        <w:rPr>
          <w:sz w:val="22"/>
          <w:szCs w:val="22"/>
        </w:rPr>
        <w:t>την νομοθέτηση του άρθρου 65 ν. 4472/2017- η</w:t>
      </w:r>
      <w:r w:rsidRPr="002E546B">
        <w:rPr>
          <w:sz w:val="22"/>
          <w:szCs w:val="22"/>
        </w:rPr>
        <w:t xml:space="preserve"> πιθανή ποινική ευθύνη για απιστία των εκπροσώπων του Δημοσίου και των τραπεζών που θα συναινούσαν </w:t>
      </w:r>
      <w:r w:rsidR="004E4DC0" w:rsidRPr="002E546B">
        <w:rPr>
          <w:sz w:val="22"/>
          <w:szCs w:val="22"/>
        </w:rPr>
        <w:t>στην αναδιάρθρωση</w:t>
      </w:r>
      <w:r w:rsidRPr="002E546B">
        <w:rPr>
          <w:sz w:val="22"/>
          <w:szCs w:val="22"/>
        </w:rPr>
        <w:t xml:space="preserve"> του χρέους. Η νομοθετική μεταβολή του</w:t>
      </w:r>
      <w:r w:rsidR="004E4DC0" w:rsidRPr="002E546B">
        <w:rPr>
          <w:sz w:val="22"/>
          <w:szCs w:val="22"/>
        </w:rPr>
        <w:t xml:space="preserve"> ν. 4472/</w:t>
      </w:r>
      <w:r w:rsidRPr="002E546B">
        <w:rPr>
          <w:sz w:val="22"/>
          <w:szCs w:val="22"/>
        </w:rPr>
        <w:t>2017</w:t>
      </w:r>
      <w:r w:rsidR="004E4DC0" w:rsidRPr="002E546B">
        <w:rPr>
          <w:sz w:val="22"/>
          <w:szCs w:val="22"/>
        </w:rPr>
        <w:t>, που αίρει «</w:t>
      </w:r>
      <w:r w:rsidR="004E4DC0" w:rsidRPr="002E546B">
        <w:rPr>
          <w:i/>
          <w:sz w:val="22"/>
          <w:szCs w:val="22"/>
        </w:rPr>
        <w:t xml:space="preserve">την ποινική και αστική ευθύνη για πράξεις ή παραλείψεις, τις οποίες τελούν </w:t>
      </w:r>
      <w:r w:rsidR="004E4DC0" w:rsidRPr="002E546B">
        <w:rPr>
          <w:sz w:val="22"/>
          <w:szCs w:val="22"/>
        </w:rPr>
        <w:t>[τα παραπάνω πρόσωπα]</w:t>
      </w:r>
      <w:r w:rsidR="004E4DC0" w:rsidRPr="002E546B">
        <w:rPr>
          <w:i/>
          <w:sz w:val="22"/>
          <w:szCs w:val="22"/>
        </w:rPr>
        <w:t xml:space="preserve"> για την εξυπηρέτηση της αναδιάρθρωσης ή διαγραφής δανείων, οφειλών ή χρεών</w:t>
      </w:r>
      <w:r w:rsidR="004E4DC0" w:rsidRPr="002E546B">
        <w:rPr>
          <w:sz w:val="22"/>
          <w:szCs w:val="22"/>
        </w:rPr>
        <w:t>»</w:t>
      </w:r>
      <w:r w:rsidRPr="002E546B">
        <w:rPr>
          <w:sz w:val="22"/>
          <w:szCs w:val="22"/>
        </w:rPr>
        <w:t xml:space="preserve"> κινείται στην θετική κατεύθυνση είναι όμως αμφίβολο εάν </w:t>
      </w:r>
      <w:r w:rsidR="004E4DC0" w:rsidRPr="002E546B">
        <w:rPr>
          <w:sz w:val="22"/>
          <w:szCs w:val="22"/>
        </w:rPr>
        <w:t>θα οδηγήσει</w:t>
      </w:r>
      <w:r w:rsidRPr="002E546B">
        <w:rPr>
          <w:sz w:val="22"/>
          <w:szCs w:val="22"/>
        </w:rPr>
        <w:t xml:space="preserve"> σε εντυπωσιακή μεταβολή της συμπεριφοράς των εκπροσώπων των δανειστών. </w:t>
      </w:r>
    </w:p>
    <w:p w:rsidR="00863FEB" w:rsidRPr="002E546B" w:rsidRDefault="00863FEB" w:rsidP="00FD4CAE">
      <w:pPr>
        <w:spacing w:line="360" w:lineRule="auto"/>
        <w:jc w:val="both"/>
        <w:rPr>
          <w:sz w:val="22"/>
          <w:szCs w:val="22"/>
        </w:rPr>
      </w:pPr>
    </w:p>
    <w:p w:rsidR="00863FEB" w:rsidRPr="002E546B" w:rsidRDefault="00863FEB" w:rsidP="00FD4CAE">
      <w:pPr>
        <w:spacing w:line="360" w:lineRule="auto"/>
        <w:jc w:val="both"/>
        <w:rPr>
          <w:sz w:val="22"/>
          <w:szCs w:val="22"/>
        </w:rPr>
      </w:pPr>
      <w:r w:rsidRPr="002E546B">
        <w:rPr>
          <w:sz w:val="22"/>
          <w:szCs w:val="22"/>
        </w:rPr>
        <w:t>Η παρούσα χρονική συγκυρία παρουσιάζει ιδιαιτερότητα</w:t>
      </w:r>
      <w:r w:rsidR="004E4DC0" w:rsidRPr="002E546B">
        <w:rPr>
          <w:sz w:val="22"/>
          <w:szCs w:val="22"/>
        </w:rPr>
        <w:t xml:space="preserve">, υπό διπλή </w:t>
      </w:r>
      <w:r w:rsidR="002E546B" w:rsidRPr="002E546B">
        <w:rPr>
          <w:sz w:val="22"/>
          <w:szCs w:val="22"/>
        </w:rPr>
        <w:t>ά</w:t>
      </w:r>
      <w:r w:rsidR="004E4DC0" w:rsidRPr="002E546B">
        <w:rPr>
          <w:sz w:val="22"/>
          <w:szCs w:val="22"/>
        </w:rPr>
        <w:t>ποψη</w:t>
      </w:r>
      <w:r w:rsidRPr="002E546B">
        <w:rPr>
          <w:sz w:val="22"/>
          <w:szCs w:val="22"/>
        </w:rPr>
        <w:t>:</w:t>
      </w:r>
    </w:p>
    <w:p w:rsidR="004E4DC0" w:rsidRPr="002E546B" w:rsidRDefault="004E4DC0" w:rsidP="00FD4CAE">
      <w:pPr>
        <w:spacing w:line="360" w:lineRule="auto"/>
        <w:jc w:val="both"/>
        <w:rPr>
          <w:sz w:val="22"/>
          <w:szCs w:val="22"/>
        </w:rPr>
      </w:pPr>
    </w:p>
    <w:p w:rsidR="00863FEB" w:rsidRPr="002E546B" w:rsidRDefault="00863FEB" w:rsidP="00FD4CAE">
      <w:pPr>
        <w:pStyle w:val="a3"/>
        <w:numPr>
          <w:ilvl w:val="0"/>
          <w:numId w:val="3"/>
        </w:numPr>
        <w:spacing w:line="360" w:lineRule="auto"/>
        <w:jc w:val="both"/>
        <w:rPr>
          <w:b/>
          <w:sz w:val="22"/>
          <w:szCs w:val="22"/>
        </w:rPr>
      </w:pPr>
      <w:r w:rsidRPr="002E546B">
        <w:rPr>
          <w:sz w:val="22"/>
          <w:szCs w:val="22"/>
        </w:rPr>
        <w:t>Κατ</w:t>
      </w:r>
      <w:r w:rsidR="004E4DC0" w:rsidRPr="002E546B">
        <w:rPr>
          <w:sz w:val="22"/>
          <w:szCs w:val="22"/>
        </w:rPr>
        <w:t xml:space="preserve">’ </w:t>
      </w:r>
      <w:r w:rsidRPr="002E546B">
        <w:rPr>
          <w:sz w:val="22"/>
          <w:szCs w:val="22"/>
        </w:rPr>
        <w:t xml:space="preserve">αρχάς </w:t>
      </w:r>
      <w:r w:rsidRPr="002E546B">
        <w:rPr>
          <w:b/>
          <w:sz w:val="22"/>
          <w:szCs w:val="22"/>
        </w:rPr>
        <w:t>έχει λήξει η περίοδος προστασίας της πρώτης κατοικίας</w:t>
      </w:r>
      <w:r w:rsidRPr="002E546B">
        <w:rPr>
          <w:sz w:val="22"/>
          <w:szCs w:val="22"/>
        </w:rPr>
        <w:t xml:space="preserve"> για την οποίαν είχαν απαγορευθεί οι πλειστηριασμοί (</w:t>
      </w:r>
      <w:r w:rsidR="00CE167E" w:rsidRPr="002E546B">
        <w:rPr>
          <w:sz w:val="22"/>
          <w:szCs w:val="22"/>
        </w:rPr>
        <w:t xml:space="preserve">με περιουσιακά και εισοδηματικά κριτήρια), σύμφωνα με το </w:t>
      </w:r>
      <w:r w:rsidR="00CE167E" w:rsidRPr="002E546B">
        <w:rPr>
          <w:b/>
          <w:sz w:val="22"/>
          <w:szCs w:val="22"/>
        </w:rPr>
        <w:t>άρθρο 2 ν.</w:t>
      </w:r>
      <w:r w:rsidR="004E4DC0" w:rsidRPr="002E546B">
        <w:rPr>
          <w:b/>
          <w:sz w:val="22"/>
          <w:szCs w:val="22"/>
        </w:rPr>
        <w:t xml:space="preserve"> 4224/</w:t>
      </w:r>
      <w:r w:rsidR="00CE167E" w:rsidRPr="002E546B">
        <w:rPr>
          <w:b/>
          <w:sz w:val="22"/>
          <w:szCs w:val="22"/>
        </w:rPr>
        <w:t xml:space="preserve">2013. </w:t>
      </w:r>
    </w:p>
    <w:p w:rsidR="004E4DC0" w:rsidRPr="002E546B" w:rsidRDefault="004E4DC0" w:rsidP="00FD4CAE">
      <w:pPr>
        <w:spacing w:line="360" w:lineRule="auto"/>
        <w:jc w:val="both"/>
        <w:rPr>
          <w:sz w:val="22"/>
          <w:szCs w:val="22"/>
        </w:rPr>
      </w:pPr>
    </w:p>
    <w:p w:rsidR="00CE167E" w:rsidRPr="002E546B" w:rsidRDefault="00CE167E" w:rsidP="00FD4CAE">
      <w:pPr>
        <w:pStyle w:val="a3"/>
        <w:numPr>
          <w:ilvl w:val="0"/>
          <w:numId w:val="3"/>
        </w:numPr>
        <w:spacing w:line="360" w:lineRule="auto"/>
        <w:jc w:val="both"/>
        <w:rPr>
          <w:sz w:val="22"/>
          <w:szCs w:val="22"/>
        </w:rPr>
      </w:pPr>
      <w:r w:rsidRPr="002E546B">
        <w:rPr>
          <w:sz w:val="22"/>
          <w:szCs w:val="22"/>
        </w:rPr>
        <w:t>Έπειτα</w:t>
      </w:r>
      <w:r w:rsidR="004E4DC0" w:rsidRPr="002E546B">
        <w:rPr>
          <w:sz w:val="22"/>
          <w:szCs w:val="22"/>
        </w:rPr>
        <w:t>,</w:t>
      </w:r>
      <w:r w:rsidRPr="002E546B">
        <w:rPr>
          <w:sz w:val="22"/>
          <w:szCs w:val="22"/>
        </w:rPr>
        <w:t xml:space="preserve"> </w:t>
      </w:r>
      <w:r w:rsidR="004E4DC0" w:rsidRPr="002E546B">
        <w:rPr>
          <w:sz w:val="22"/>
          <w:szCs w:val="22"/>
        </w:rPr>
        <w:t xml:space="preserve">λήγει </w:t>
      </w:r>
      <w:r w:rsidRPr="002E546B">
        <w:rPr>
          <w:sz w:val="22"/>
          <w:szCs w:val="22"/>
        </w:rPr>
        <w:t>από το 2018</w:t>
      </w:r>
      <w:r w:rsidR="004E4DC0" w:rsidRPr="002E546B">
        <w:rPr>
          <w:sz w:val="22"/>
          <w:szCs w:val="22"/>
        </w:rPr>
        <w:t>, η</w:t>
      </w:r>
      <w:r w:rsidRPr="002E546B">
        <w:rPr>
          <w:sz w:val="22"/>
          <w:szCs w:val="22"/>
        </w:rPr>
        <w:t xml:space="preserve"> περίοδος απαγόρευσης της πώλησης και μεταβίβασης απαιτήσεων από συμβάσεις δανείων και πιστώσεων με υποθήκη ή με προσημείωση υποθήκης πρώτης κατοικίας σε ακίνητα αντικειμενικής αξίας έως εκατό σαράντα χιλιάδων (140.000) ευρώ</w:t>
      </w:r>
      <w:r w:rsidR="004E4DC0" w:rsidRPr="002E546B">
        <w:rPr>
          <w:sz w:val="22"/>
          <w:szCs w:val="22"/>
        </w:rPr>
        <w:t xml:space="preserve">, που είχε θεσμοθετηθεί με το </w:t>
      </w:r>
      <w:r w:rsidR="004E4DC0" w:rsidRPr="002E546B">
        <w:rPr>
          <w:b/>
          <w:sz w:val="22"/>
          <w:szCs w:val="22"/>
        </w:rPr>
        <w:t>άρθρο 3 ν. 4354/2015</w:t>
      </w:r>
      <w:r w:rsidRPr="002E546B">
        <w:rPr>
          <w:sz w:val="22"/>
          <w:szCs w:val="22"/>
        </w:rPr>
        <w:t xml:space="preserve">. </w:t>
      </w:r>
    </w:p>
    <w:p w:rsidR="00CE167E" w:rsidRPr="002E546B" w:rsidRDefault="00CE167E" w:rsidP="00FD4CAE">
      <w:pPr>
        <w:spacing w:line="360" w:lineRule="auto"/>
        <w:jc w:val="both"/>
        <w:rPr>
          <w:sz w:val="22"/>
          <w:szCs w:val="22"/>
        </w:rPr>
      </w:pPr>
    </w:p>
    <w:p w:rsidR="00CE167E" w:rsidRPr="002E546B" w:rsidRDefault="00CE167E" w:rsidP="00FD4CAE">
      <w:pPr>
        <w:spacing w:line="360" w:lineRule="auto"/>
        <w:jc w:val="both"/>
        <w:rPr>
          <w:sz w:val="22"/>
          <w:szCs w:val="22"/>
        </w:rPr>
      </w:pPr>
      <w:r w:rsidRPr="002E546B">
        <w:rPr>
          <w:sz w:val="22"/>
          <w:szCs w:val="22"/>
        </w:rPr>
        <w:t xml:space="preserve">Τα παραπάνω, σε συνδυασμό με την διευκόλυνση των πλειστηριασμών μέσω της </w:t>
      </w:r>
      <w:r w:rsidRPr="002E546B">
        <w:rPr>
          <w:b/>
          <w:sz w:val="22"/>
          <w:szCs w:val="22"/>
        </w:rPr>
        <w:t>ηλεκτρονικής διεξαγωγής</w:t>
      </w:r>
      <w:r w:rsidRPr="002E546B">
        <w:rPr>
          <w:sz w:val="22"/>
          <w:szCs w:val="22"/>
        </w:rPr>
        <w:t xml:space="preserve"> τους</w:t>
      </w:r>
      <w:r w:rsidR="004E4DC0" w:rsidRPr="002E546B">
        <w:rPr>
          <w:sz w:val="22"/>
          <w:szCs w:val="22"/>
        </w:rPr>
        <w:t xml:space="preserve"> (</w:t>
      </w:r>
      <w:r w:rsidR="004E4DC0" w:rsidRPr="002E546B">
        <w:rPr>
          <w:b/>
          <w:sz w:val="22"/>
          <w:szCs w:val="22"/>
        </w:rPr>
        <w:t>άρθρο 59 ν. 4472/2017</w:t>
      </w:r>
      <w:r w:rsidR="004E4DC0" w:rsidRPr="002E546B">
        <w:rPr>
          <w:sz w:val="22"/>
          <w:szCs w:val="22"/>
        </w:rPr>
        <w:t>)</w:t>
      </w:r>
      <w:r w:rsidRPr="002E546B">
        <w:rPr>
          <w:sz w:val="22"/>
          <w:szCs w:val="22"/>
        </w:rPr>
        <w:t>, σημαίνουν ότι</w:t>
      </w:r>
      <w:r w:rsidR="004E4DC0" w:rsidRPr="002E546B">
        <w:rPr>
          <w:sz w:val="22"/>
          <w:szCs w:val="22"/>
        </w:rPr>
        <w:t xml:space="preserve"> η</w:t>
      </w:r>
      <w:r w:rsidRPr="002E546B">
        <w:rPr>
          <w:sz w:val="22"/>
          <w:szCs w:val="22"/>
        </w:rPr>
        <w:t xml:space="preserve"> πρώτη και μοναδική  κατοικία πολλών δανειοληπτών κινδυνεύει σε πολύ μεγαλύτερο βαθμό απ’ ό,τι συνέβαινε μέχρι σήμερα. </w:t>
      </w:r>
    </w:p>
    <w:p w:rsidR="00CE167E" w:rsidRPr="002E546B" w:rsidRDefault="00CE167E" w:rsidP="00FD4CAE">
      <w:pPr>
        <w:spacing w:line="360" w:lineRule="auto"/>
        <w:jc w:val="both"/>
        <w:rPr>
          <w:sz w:val="22"/>
          <w:szCs w:val="22"/>
        </w:rPr>
      </w:pPr>
    </w:p>
    <w:p w:rsidR="00CE167E" w:rsidRPr="002E546B" w:rsidRDefault="00CE167E" w:rsidP="00FD4CAE">
      <w:pPr>
        <w:spacing w:line="360" w:lineRule="auto"/>
        <w:jc w:val="both"/>
        <w:rPr>
          <w:sz w:val="22"/>
          <w:szCs w:val="22"/>
        </w:rPr>
      </w:pPr>
      <w:r w:rsidRPr="002E546B">
        <w:rPr>
          <w:sz w:val="22"/>
          <w:szCs w:val="22"/>
        </w:rPr>
        <w:t xml:space="preserve">Προκειμένου να προστατευθούν οι καλόπιστοι οφειλέτες, παρίσταται συνεπώς ανάγκη, να τους δοθεί </w:t>
      </w:r>
      <w:r w:rsidRPr="002E546B">
        <w:rPr>
          <w:b/>
          <w:sz w:val="22"/>
          <w:szCs w:val="22"/>
        </w:rPr>
        <w:t>μια τελευταία ευκαιρία</w:t>
      </w:r>
      <w:r w:rsidRPr="002E546B">
        <w:rPr>
          <w:sz w:val="22"/>
          <w:szCs w:val="22"/>
        </w:rPr>
        <w:t xml:space="preserve">. Αυτή συνίσταται στο </w:t>
      </w:r>
      <w:r w:rsidRPr="002E546B">
        <w:rPr>
          <w:b/>
          <w:sz w:val="22"/>
          <w:szCs w:val="22"/>
          <w:u w:val="single"/>
        </w:rPr>
        <w:t>δικαίωμα προτίμησης</w:t>
      </w:r>
      <w:r w:rsidRPr="002E546B">
        <w:rPr>
          <w:sz w:val="22"/>
          <w:szCs w:val="22"/>
        </w:rPr>
        <w:t xml:space="preserve"> </w:t>
      </w:r>
      <w:r w:rsidR="004E4DC0" w:rsidRPr="002E546B">
        <w:rPr>
          <w:sz w:val="22"/>
          <w:szCs w:val="22"/>
        </w:rPr>
        <w:t xml:space="preserve">του οφειλέτη </w:t>
      </w:r>
      <w:r w:rsidRPr="002E546B">
        <w:rPr>
          <w:sz w:val="22"/>
          <w:szCs w:val="22"/>
        </w:rPr>
        <w:t xml:space="preserve">έναντι των εταιριών Διαχείρισης Απαιτήσεων από Δάνεια και Πιστώσεις (Ε.Δ.Α.Δ.Π.) και Απόκτησης Απαιτήσεων από Δάνεια και Πιστώσεις (Ε.Α.Α.Δ.Π.). </w:t>
      </w:r>
    </w:p>
    <w:p w:rsidR="00CE167E" w:rsidRPr="002E546B" w:rsidRDefault="00CE167E" w:rsidP="00FD4CAE">
      <w:pPr>
        <w:spacing w:line="360" w:lineRule="auto"/>
        <w:jc w:val="both"/>
        <w:rPr>
          <w:sz w:val="22"/>
          <w:szCs w:val="22"/>
        </w:rPr>
      </w:pPr>
    </w:p>
    <w:p w:rsidR="00CE167E" w:rsidRPr="002E546B" w:rsidRDefault="00CE167E" w:rsidP="00FD4CAE">
      <w:pPr>
        <w:spacing w:line="360" w:lineRule="auto"/>
        <w:jc w:val="both"/>
        <w:rPr>
          <w:sz w:val="22"/>
          <w:szCs w:val="22"/>
        </w:rPr>
      </w:pPr>
      <w:r w:rsidRPr="002E546B">
        <w:rPr>
          <w:sz w:val="22"/>
          <w:szCs w:val="22"/>
        </w:rPr>
        <w:t>Στην περίπτωση που οι τράπεζες προβαίνουν σε ομαδική εκχώρηση δανειακών απαιτήσεων στις ανωτέρω εταιρείες ειδικού σκοπού (</w:t>
      </w:r>
      <w:r w:rsidRPr="002E546B">
        <w:rPr>
          <w:i/>
          <w:sz w:val="22"/>
          <w:szCs w:val="22"/>
          <w:lang w:val="en-US"/>
        </w:rPr>
        <w:t>funds</w:t>
      </w:r>
      <w:r w:rsidRPr="002E546B">
        <w:rPr>
          <w:sz w:val="22"/>
          <w:szCs w:val="22"/>
        </w:rPr>
        <w:t>)</w:t>
      </w:r>
      <w:r w:rsidR="004E4DC0" w:rsidRPr="002E546B">
        <w:rPr>
          <w:sz w:val="22"/>
          <w:szCs w:val="22"/>
        </w:rPr>
        <w:t>,</w:t>
      </w:r>
      <w:r w:rsidRPr="002E546B">
        <w:rPr>
          <w:sz w:val="22"/>
          <w:szCs w:val="22"/>
        </w:rPr>
        <w:t xml:space="preserve"> πρέπει να εξασφαλιστεί υπέρ του δανειολήπτη</w:t>
      </w:r>
      <w:r w:rsidR="004E4DC0" w:rsidRPr="002E546B">
        <w:rPr>
          <w:sz w:val="22"/>
          <w:szCs w:val="22"/>
        </w:rPr>
        <w:t xml:space="preserve"> η</w:t>
      </w:r>
      <w:r w:rsidRPr="002E546B">
        <w:rPr>
          <w:sz w:val="22"/>
          <w:szCs w:val="22"/>
        </w:rPr>
        <w:t xml:space="preserve"> δυνατότητα εξόφλησης του δανείου απευθείας προς την τράπεζα (αρχικό πιστοδότη) έναντι ποσού, ίδιου ύψους, με εκείνο που συμφώνησε να δώσει το </w:t>
      </w:r>
      <w:r w:rsidR="004E4DC0" w:rsidRPr="002E546B">
        <w:rPr>
          <w:i/>
          <w:sz w:val="22"/>
          <w:szCs w:val="22"/>
          <w:lang w:val="en-US"/>
        </w:rPr>
        <w:t>fund</w:t>
      </w:r>
      <w:r w:rsidR="004E4DC0" w:rsidRPr="002E546B">
        <w:rPr>
          <w:sz w:val="22"/>
          <w:szCs w:val="22"/>
        </w:rPr>
        <w:t xml:space="preserve"> </w:t>
      </w:r>
      <w:r w:rsidRPr="002E546B">
        <w:rPr>
          <w:sz w:val="22"/>
          <w:szCs w:val="22"/>
        </w:rPr>
        <w:t xml:space="preserve">– </w:t>
      </w:r>
      <w:proofErr w:type="spellStart"/>
      <w:r w:rsidRPr="002E546B">
        <w:rPr>
          <w:sz w:val="22"/>
          <w:szCs w:val="22"/>
        </w:rPr>
        <w:t>εκδοχέας</w:t>
      </w:r>
      <w:proofErr w:type="spellEnd"/>
      <w:r w:rsidRPr="002E546B">
        <w:rPr>
          <w:sz w:val="22"/>
          <w:szCs w:val="22"/>
        </w:rPr>
        <w:t xml:space="preserve"> </w:t>
      </w:r>
      <w:r w:rsidR="004E4DC0" w:rsidRPr="002E546B">
        <w:rPr>
          <w:sz w:val="22"/>
          <w:szCs w:val="22"/>
        </w:rPr>
        <w:t>της απαίτησης</w:t>
      </w:r>
      <w:r w:rsidRPr="002E546B">
        <w:rPr>
          <w:sz w:val="22"/>
          <w:szCs w:val="22"/>
        </w:rPr>
        <w:t xml:space="preserve">-  προκειμένου να αναλάβει το δάνειο. </w:t>
      </w:r>
    </w:p>
    <w:p w:rsidR="00CE167E" w:rsidRPr="002E546B" w:rsidRDefault="00CE167E" w:rsidP="00FD4CAE">
      <w:pPr>
        <w:spacing w:line="360" w:lineRule="auto"/>
        <w:jc w:val="both"/>
        <w:rPr>
          <w:sz w:val="22"/>
          <w:szCs w:val="22"/>
        </w:rPr>
      </w:pPr>
    </w:p>
    <w:p w:rsidR="00CE167E" w:rsidRPr="002E546B" w:rsidRDefault="00FD4CAE" w:rsidP="00FD4CAE">
      <w:pPr>
        <w:spacing w:line="360" w:lineRule="auto"/>
        <w:jc w:val="both"/>
        <w:rPr>
          <w:sz w:val="22"/>
          <w:szCs w:val="22"/>
        </w:rPr>
      </w:pPr>
      <w:r w:rsidRPr="002E546B">
        <w:rPr>
          <w:sz w:val="22"/>
          <w:szCs w:val="22"/>
        </w:rPr>
        <w:t>Η ρύθμιση παρουσιάζε</w:t>
      </w:r>
      <w:r w:rsidR="00CE167E" w:rsidRPr="002E546B">
        <w:rPr>
          <w:sz w:val="22"/>
          <w:szCs w:val="22"/>
        </w:rPr>
        <w:t>ι</w:t>
      </w:r>
      <w:r w:rsidRPr="002E546B">
        <w:rPr>
          <w:sz w:val="22"/>
          <w:szCs w:val="22"/>
        </w:rPr>
        <w:t xml:space="preserve"> τα</w:t>
      </w:r>
      <w:r w:rsidR="00CE167E" w:rsidRPr="002E546B">
        <w:rPr>
          <w:sz w:val="22"/>
          <w:szCs w:val="22"/>
        </w:rPr>
        <w:t xml:space="preserve"> εξής πλεονεκτήματα:</w:t>
      </w:r>
    </w:p>
    <w:p w:rsidR="00CE167E" w:rsidRPr="002E546B" w:rsidRDefault="00CE167E" w:rsidP="00FD4CAE">
      <w:pPr>
        <w:pStyle w:val="a3"/>
        <w:numPr>
          <w:ilvl w:val="0"/>
          <w:numId w:val="1"/>
        </w:numPr>
        <w:spacing w:line="360" w:lineRule="auto"/>
        <w:jc w:val="both"/>
        <w:rPr>
          <w:sz w:val="22"/>
          <w:szCs w:val="22"/>
        </w:rPr>
      </w:pPr>
      <w:r w:rsidRPr="002E546B">
        <w:rPr>
          <w:sz w:val="22"/>
          <w:szCs w:val="22"/>
        </w:rPr>
        <w:t xml:space="preserve">Είναι </w:t>
      </w:r>
      <w:r w:rsidRPr="002E546B">
        <w:rPr>
          <w:b/>
          <w:sz w:val="22"/>
          <w:szCs w:val="22"/>
        </w:rPr>
        <w:t>καθολικής εφαρμογής</w:t>
      </w:r>
      <w:r w:rsidRPr="002E546B">
        <w:rPr>
          <w:sz w:val="22"/>
          <w:szCs w:val="22"/>
        </w:rPr>
        <w:t>, καθώς αφορά όλους τους οφειλέτες χωρίς διακρίσεις.</w:t>
      </w:r>
    </w:p>
    <w:p w:rsidR="00CE167E" w:rsidRPr="002E546B" w:rsidRDefault="00CE167E" w:rsidP="00FD4CAE">
      <w:pPr>
        <w:pStyle w:val="a3"/>
        <w:numPr>
          <w:ilvl w:val="0"/>
          <w:numId w:val="1"/>
        </w:numPr>
        <w:spacing w:line="360" w:lineRule="auto"/>
        <w:jc w:val="both"/>
        <w:rPr>
          <w:sz w:val="22"/>
          <w:szCs w:val="22"/>
        </w:rPr>
      </w:pPr>
      <w:r w:rsidRPr="002E546B">
        <w:rPr>
          <w:sz w:val="22"/>
          <w:szCs w:val="22"/>
        </w:rPr>
        <w:t xml:space="preserve">Έχει </w:t>
      </w:r>
      <w:r w:rsidRPr="002E546B">
        <w:rPr>
          <w:b/>
          <w:sz w:val="22"/>
          <w:szCs w:val="22"/>
        </w:rPr>
        <w:t>υποχρεωτικό χαρακτήρα</w:t>
      </w:r>
      <w:r w:rsidRPr="002E546B">
        <w:rPr>
          <w:sz w:val="22"/>
          <w:szCs w:val="22"/>
        </w:rPr>
        <w:t xml:space="preserve"> </w:t>
      </w:r>
      <w:r w:rsidR="00FD4CAE" w:rsidRPr="002E546B">
        <w:rPr>
          <w:sz w:val="22"/>
          <w:szCs w:val="22"/>
        </w:rPr>
        <w:t>για</w:t>
      </w:r>
      <w:r w:rsidRPr="002E546B">
        <w:rPr>
          <w:sz w:val="22"/>
          <w:szCs w:val="22"/>
        </w:rPr>
        <w:t xml:space="preserve"> το πιστωτικό ίδρυμα, καθώς καθιδρύεται δικαίωμα, που μπορεί να ασκήσει μονομερώς ο δανειολήπτης. </w:t>
      </w:r>
    </w:p>
    <w:p w:rsidR="00CE167E" w:rsidRPr="002E546B" w:rsidRDefault="00CE167E" w:rsidP="00FD4CAE">
      <w:pPr>
        <w:pStyle w:val="a3"/>
        <w:numPr>
          <w:ilvl w:val="0"/>
          <w:numId w:val="1"/>
        </w:numPr>
        <w:spacing w:line="360" w:lineRule="auto"/>
        <w:jc w:val="both"/>
        <w:rPr>
          <w:sz w:val="22"/>
          <w:szCs w:val="22"/>
        </w:rPr>
      </w:pPr>
      <w:r w:rsidRPr="002E546B">
        <w:rPr>
          <w:sz w:val="22"/>
          <w:szCs w:val="22"/>
        </w:rPr>
        <w:t xml:space="preserve">Επιτρέπει την </w:t>
      </w:r>
      <w:r w:rsidRPr="002E546B">
        <w:rPr>
          <w:b/>
          <w:sz w:val="22"/>
          <w:szCs w:val="22"/>
        </w:rPr>
        <w:t>διάσωση της πρώτης και μοναδικής κατοικίας</w:t>
      </w:r>
      <w:r w:rsidRPr="002E546B">
        <w:rPr>
          <w:sz w:val="22"/>
          <w:szCs w:val="22"/>
        </w:rPr>
        <w:t xml:space="preserve"> στις περιπτώσεις ενυπόθηκων δανείων, όπου είχε δοθεί εμπράγματη ασφάλεια επ</w:t>
      </w:r>
      <w:r w:rsidR="00FD4CAE" w:rsidRPr="002E546B">
        <w:rPr>
          <w:sz w:val="22"/>
          <w:szCs w:val="22"/>
        </w:rPr>
        <w:t>’</w:t>
      </w:r>
      <w:r w:rsidRPr="002E546B">
        <w:rPr>
          <w:sz w:val="22"/>
          <w:szCs w:val="22"/>
        </w:rPr>
        <w:t xml:space="preserve"> αυτής.</w:t>
      </w:r>
    </w:p>
    <w:p w:rsidR="00CE167E" w:rsidRPr="002E546B" w:rsidRDefault="00CE167E" w:rsidP="008C3C03">
      <w:pPr>
        <w:pStyle w:val="a3"/>
        <w:spacing w:line="360" w:lineRule="auto"/>
        <w:ind w:left="1498"/>
        <w:jc w:val="both"/>
        <w:rPr>
          <w:sz w:val="22"/>
          <w:szCs w:val="22"/>
        </w:rPr>
      </w:pPr>
      <w:r w:rsidRPr="002E546B">
        <w:rPr>
          <w:sz w:val="22"/>
          <w:szCs w:val="22"/>
        </w:rPr>
        <w:t xml:space="preserve"> </w:t>
      </w:r>
    </w:p>
    <w:p w:rsidR="00CE167E" w:rsidRPr="002E546B" w:rsidRDefault="00CE167E" w:rsidP="00FD4CAE">
      <w:pPr>
        <w:spacing w:line="360" w:lineRule="auto"/>
        <w:jc w:val="both"/>
        <w:rPr>
          <w:sz w:val="22"/>
          <w:szCs w:val="22"/>
        </w:rPr>
      </w:pPr>
    </w:p>
    <w:sectPr w:rsidR="00CE167E" w:rsidRPr="002E546B" w:rsidSect="004B7A13">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866B4"/>
    <w:multiLevelType w:val="hybridMultilevel"/>
    <w:tmpl w:val="751656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541C42"/>
    <w:multiLevelType w:val="hybridMultilevel"/>
    <w:tmpl w:val="788AACA8"/>
    <w:lvl w:ilvl="0" w:tplc="04080001">
      <w:start w:val="1"/>
      <w:numFmt w:val="bullet"/>
      <w:lvlText w:val=""/>
      <w:lvlJc w:val="left"/>
      <w:pPr>
        <w:ind w:left="778" w:hanging="360"/>
      </w:pPr>
      <w:rPr>
        <w:rFonts w:ascii="Symbol" w:hAnsi="Symbol" w:hint="default"/>
      </w:rPr>
    </w:lvl>
    <w:lvl w:ilvl="1" w:tplc="04080003">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2">
    <w:nsid w:val="6C05530A"/>
    <w:multiLevelType w:val="hybridMultilevel"/>
    <w:tmpl w:val="696E21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6239"/>
    <w:rsid w:val="000E7BE0"/>
    <w:rsid w:val="002E546B"/>
    <w:rsid w:val="004B7A13"/>
    <w:rsid w:val="004E4DC0"/>
    <w:rsid w:val="005D4570"/>
    <w:rsid w:val="006C0A5B"/>
    <w:rsid w:val="0080435E"/>
    <w:rsid w:val="00863FEB"/>
    <w:rsid w:val="008C3C03"/>
    <w:rsid w:val="00AD43D3"/>
    <w:rsid w:val="00B05D82"/>
    <w:rsid w:val="00B16239"/>
    <w:rsid w:val="00B17093"/>
    <w:rsid w:val="00CE167E"/>
    <w:rsid w:val="00D534D8"/>
    <w:rsid w:val="00F02165"/>
    <w:rsid w:val="00F4468A"/>
    <w:rsid w:val="00FD4C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3D3"/>
  </w:style>
  <w:style w:type="paragraph" w:styleId="1">
    <w:name w:val="heading 1"/>
    <w:basedOn w:val="a"/>
    <w:next w:val="a"/>
    <w:link w:val="1Char"/>
    <w:uiPriority w:val="9"/>
    <w:qFormat/>
    <w:rsid w:val="00F0216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67E"/>
    <w:pPr>
      <w:ind w:left="720"/>
      <w:contextualSpacing/>
    </w:pPr>
  </w:style>
  <w:style w:type="character" w:customStyle="1" w:styleId="1Char">
    <w:name w:val="Επικεφαλίδα 1 Char"/>
    <w:basedOn w:val="a0"/>
    <w:link w:val="1"/>
    <w:uiPriority w:val="9"/>
    <w:rsid w:val="00F02165"/>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1140</Words>
  <Characters>6161</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Papadopoulos</dc:creator>
  <cp:lastModifiedBy>press</cp:lastModifiedBy>
  <cp:revision>3</cp:revision>
  <cp:lastPrinted>2018-03-27T11:22:00Z</cp:lastPrinted>
  <dcterms:created xsi:type="dcterms:W3CDTF">2018-03-27T11:57:00Z</dcterms:created>
  <dcterms:modified xsi:type="dcterms:W3CDTF">2018-03-28T12:40:00Z</dcterms:modified>
</cp:coreProperties>
</file>